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53A7" w:rsidP="005007A6" w:rsidRDefault="009F611A" w14:paraId="647483DA" w14:textId="7B9CDCA1">
      <w:pPr>
        <w:spacing w:line="360" w:lineRule="auto"/>
        <w:jc w:val="center"/>
        <w:rPr>
          <w:b/>
          <w:bCs/>
          <w:u w:val="single"/>
        </w:rPr>
      </w:pPr>
      <w:r w:rsidRPr="1CC030D8" w:rsidR="009F611A">
        <w:rPr>
          <w:b w:val="1"/>
          <w:bCs w:val="1"/>
          <w:u w:val="single"/>
        </w:rPr>
        <w:t>Summer Transition work: A Level Psychology</w:t>
      </w:r>
    </w:p>
    <w:p w:rsidR="009F611A" w:rsidP="1CC030D8" w:rsidRDefault="009F611A" w14:paraId="01F6D188" w14:textId="1B1FFC5F">
      <w:pPr>
        <w:pStyle w:val="Normal"/>
        <w:spacing w:line="360" w:lineRule="auto"/>
        <w:jc w:val="both"/>
        <w:rPr>
          <w:rFonts w:cs="Calibri" w:cstheme="minorAscii"/>
          <w:b w:val="0"/>
          <w:bCs w:val="0"/>
          <w:u w:val="none"/>
        </w:rPr>
      </w:pPr>
      <w:r w:rsidRPr="1CC030D8" w:rsidR="40B0490E">
        <w:rPr>
          <w:rFonts w:cs="Calibri" w:cstheme="minorAscii"/>
          <w:b w:val="0"/>
          <w:bCs w:val="0"/>
          <w:u w:val="none"/>
        </w:rPr>
        <w:t>Read through</w:t>
      </w:r>
      <w:r w:rsidRPr="1CC030D8" w:rsidR="40B0490E">
        <w:rPr>
          <w:rFonts w:cs="Calibri" w:cstheme="minorAscii"/>
          <w:b w:val="0"/>
          <w:bCs w:val="0"/>
          <w:u w:val="none"/>
        </w:rPr>
        <w:t xml:space="preserve"> the information below and on the linked pages and answer the questions on the next page.</w:t>
      </w:r>
      <w:r w:rsidRPr="1CC030D8" w:rsidR="7E3C0080">
        <w:rPr>
          <w:rFonts w:cs="Calibri" w:cstheme="minorAscii"/>
          <w:b w:val="0"/>
          <w:bCs w:val="0"/>
          <w:u w:val="none"/>
        </w:rPr>
        <w:t xml:space="preserve"> My email is at the top of the page of you have any questions. Please note, I am not expecting this to be perfect, I am interested in your writing </w:t>
      </w:r>
      <w:r w:rsidRPr="1CC030D8" w:rsidR="7E3C0080">
        <w:rPr>
          <w:rFonts w:cs="Calibri" w:cstheme="minorAscii"/>
          <w:b w:val="0"/>
          <w:bCs w:val="0"/>
          <w:u w:val="none"/>
        </w:rPr>
        <w:t>proficiency</w:t>
      </w:r>
      <w:r w:rsidRPr="1CC030D8" w:rsidR="7E3C0080">
        <w:rPr>
          <w:rFonts w:cs="Calibri" w:cstheme="minorAscii"/>
          <w:b w:val="0"/>
          <w:bCs w:val="0"/>
          <w:u w:val="none"/>
        </w:rPr>
        <w:t xml:space="preserve"> and understanding.</w:t>
      </w:r>
    </w:p>
    <w:p w:rsidR="009F611A" w:rsidP="1CC030D8" w:rsidRDefault="009F611A" w14:paraId="4BC9195A" w14:textId="7F1E96EF">
      <w:pPr>
        <w:pStyle w:val="Normal"/>
        <w:spacing w:line="360" w:lineRule="auto"/>
        <w:jc w:val="both"/>
        <w:rPr>
          <w:rFonts w:cs="Calibri" w:cstheme="minorAscii"/>
          <w:color w:val="202124"/>
          <w:shd w:val="clear" w:color="auto" w:fill="FFFFFF"/>
        </w:rPr>
      </w:pPr>
      <w:r w:rsidRPr="1CC030D8" w:rsidR="009F611A">
        <w:rPr>
          <w:rFonts w:cs="Calibri" w:cstheme="minorAscii"/>
          <w:b w:val="1"/>
          <w:bCs w:val="1"/>
          <w:u w:val="single"/>
        </w:rPr>
        <w:t>Approaches:</w:t>
      </w:r>
      <w:r w:rsidRPr="1CC030D8" w:rsidR="009F611A">
        <w:rPr>
          <w:rFonts w:cs="Calibri" w:cstheme="minorAscii"/>
        </w:rPr>
        <w:t xml:space="preserve"> </w:t>
      </w:r>
      <w:r w:rsidRPr="1CC030D8" w:rsidR="009F611A">
        <w:rPr>
          <w:rFonts w:cs="Calibri" w:cstheme="minorAscii"/>
          <w:color w:val="202124"/>
          <w:shd w:val="clear" w:color="auto" w:fill="FFFFFF"/>
        </w:rPr>
        <w:t>An approach is a view that involves certain assumptions about human behaviour</w:t>
      </w:r>
      <w:r w:rsidRPr="1CC030D8" w:rsidR="00EC3546">
        <w:rPr>
          <w:rFonts w:cs="Calibri" w:cstheme="minorAscii"/>
          <w:color w:val="202124"/>
          <w:shd w:val="clear" w:color="auto" w:fill="FFFFFF"/>
        </w:rPr>
        <w:t>.</w:t>
      </w:r>
      <w:r w:rsidRPr="1CC030D8" w:rsidR="009F611A">
        <w:rPr>
          <w:rFonts w:cs="Calibri" w:cstheme="minorAscii"/>
          <w:color w:val="202124"/>
          <w:shd w:val="clear" w:color="auto" w:fill="FFFFFF"/>
        </w:rPr>
        <w:t xml:space="preserve"> There are five major approaches in psychology. </w:t>
      </w:r>
      <w:r w:rsidRPr="1CC030D8" w:rsidR="009F611A">
        <w:rPr>
          <w:rFonts w:cs="Calibri" w:cstheme="minorAscii"/>
          <w:color w:val="202124"/>
          <w:shd w:val="clear" w:color="auto" w:fill="FFFFFF"/>
        </w:rPr>
        <w:t xml:space="preserve">In year 12, you will start by studying the behaviourist approach. </w:t>
      </w:r>
    </w:p>
    <w:p w:rsidR="00052746" w:rsidP="005007A6" w:rsidRDefault="00052746" w14:paraId="53746576" w14:textId="36F0817B">
      <w:pPr>
        <w:spacing w:line="360" w:lineRule="auto"/>
        <w:jc w:val="both"/>
        <w:rPr>
          <w:rFonts w:cstheme="minorHAnsi"/>
          <w:color w:val="202124"/>
          <w:shd w:val="clear" w:color="auto" w:fill="FFFFFF"/>
        </w:rPr>
      </w:pPr>
      <w:r w:rsidRPr="00052746">
        <w:rPr>
          <w:rFonts w:cstheme="minorHAnsi"/>
          <w:b/>
          <w:bCs/>
          <w:color w:val="202124"/>
          <w:u w:val="single"/>
          <w:shd w:val="clear" w:color="auto" w:fill="FFFFFF"/>
        </w:rPr>
        <w:t xml:space="preserve">Useful </w:t>
      </w:r>
      <w:r>
        <w:rPr>
          <w:rFonts w:cstheme="minorHAnsi"/>
          <w:b/>
          <w:bCs/>
          <w:color w:val="202124"/>
          <w:u w:val="single"/>
          <w:shd w:val="clear" w:color="auto" w:fill="FFFFFF"/>
        </w:rPr>
        <w:t>Resources</w:t>
      </w:r>
      <w:r w:rsidRPr="00052746">
        <w:rPr>
          <w:rFonts w:cstheme="minorHAnsi"/>
          <w:b/>
          <w:bCs/>
          <w:color w:val="202124"/>
          <w:u w:val="single"/>
          <w:shd w:val="clear" w:color="auto" w:fill="FFFFFF"/>
        </w:rPr>
        <w:t>:</w:t>
      </w:r>
      <w:r>
        <w:rPr>
          <w:rFonts w:cstheme="minorHAnsi"/>
          <w:color w:val="202124"/>
          <w:shd w:val="clear" w:color="auto" w:fill="FFFFFF"/>
        </w:rPr>
        <w:t xml:space="preserve"> </w:t>
      </w:r>
    </w:p>
    <w:p w:rsidRPr="00052746" w:rsidR="00052746" w:rsidP="005007A6" w:rsidRDefault="00052746" w14:paraId="5B83EA8D" w14:textId="6B75DD4E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color w:val="202124"/>
          <w:shd w:val="clear" w:color="auto" w:fill="FFFFFF"/>
        </w:rPr>
      </w:pPr>
      <w:hyperlink w:history="1" r:id="rId10">
        <w:r w:rsidRPr="00052746">
          <w:rPr>
            <w:rStyle w:val="Hyperlink"/>
            <w:rFonts w:cstheme="minorHAnsi"/>
            <w:shd w:val="clear" w:color="auto" w:fill="FFFFFF"/>
          </w:rPr>
          <w:t>https://www.physicsandmathstutor.com/psychology-revision/a-level-aq</w:t>
        </w:r>
        <w:r w:rsidRPr="00052746">
          <w:rPr>
            <w:rStyle w:val="Hyperlink"/>
            <w:rFonts w:cstheme="minorHAnsi"/>
            <w:shd w:val="clear" w:color="auto" w:fill="FFFFFF"/>
          </w:rPr>
          <w:t>a/approaches-in-psychology-as</w:t>
        </w:r>
      </w:hyperlink>
      <w:r w:rsidR="008208D5">
        <w:rPr>
          <w:rFonts w:cstheme="minorHAnsi"/>
          <w:color w:val="202124"/>
          <w:shd w:val="clear" w:color="auto" w:fill="FFFFFF"/>
        </w:rPr>
        <w:t xml:space="preserve">   The </w:t>
      </w:r>
      <w:r w:rsidR="007C03DA">
        <w:rPr>
          <w:rFonts w:cstheme="minorHAnsi"/>
          <w:color w:val="202124"/>
          <w:shd w:val="clear" w:color="auto" w:fill="FFFFFF"/>
        </w:rPr>
        <w:t xml:space="preserve">“detailed </w:t>
      </w:r>
      <w:r w:rsidR="008208D5">
        <w:rPr>
          <w:rFonts w:cstheme="minorHAnsi"/>
          <w:color w:val="202124"/>
          <w:shd w:val="clear" w:color="auto" w:fill="FFFFFF"/>
        </w:rPr>
        <w:t>notes</w:t>
      </w:r>
      <w:r w:rsidR="007C03DA">
        <w:rPr>
          <w:rFonts w:cstheme="minorHAnsi"/>
          <w:color w:val="202124"/>
          <w:shd w:val="clear" w:color="auto" w:fill="FFFFFF"/>
        </w:rPr>
        <w:t>”</w:t>
      </w:r>
      <w:r w:rsidR="008208D5">
        <w:rPr>
          <w:rFonts w:cstheme="minorHAnsi"/>
          <w:color w:val="202124"/>
          <w:shd w:val="clear" w:color="auto" w:fill="FFFFFF"/>
        </w:rPr>
        <w:t xml:space="preserve"> section on the </w:t>
      </w:r>
      <w:r w:rsidR="00AE5950">
        <w:rPr>
          <w:rFonts w:cstheme="minorHAnsi"/>
          <w:color w:val="202124"/>
          <w:shd w:val="clear" w:color="auto" w:fill="FFFFFF"/>
        </w:rPr>
        <w:t>left-hand</w:t>
      </w:r>
      <w:r w:rsidR="008208D5">
        <w:rPr>
          <w:rFonts w:cstheme="minorHAnsi"/>
          <w:color w:val="202124"/>
          <w:shd w:val="clear" w:color="auto" w:fill="FFFFFF"/>
        </w:rPr>
        <w:t xml:space="preserve"> side will be most useful</w:t>
      </w:r>
      <w:r w:rsidR="00EC74C0">
        <w:rPr>
          <w:rFonts w:cstheme="minorHAnsi"/>
          <w:color w:val="202124"/>
          <w:shd w:val="clear" w:color="auto" w:fill="FFFFFF"/>
        </w:rPr>
        <w:t xml:space="preserve">, pages 3-4. </w:t>
      </w:r>
    </w:p>
    <w:p w:rsidRPr="00052746" w:rsidR="00052746" w:rsidP="005007A6" w:rsidRDefault="00052746" w14:paraId="586CA954" w14:textId="7F7420D2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color w:val="202124"/>
          <w:shd w:val="clear" w:color="auto" w:fill="FFFFFF"/>
        </w:rPr>
      </w:pPr>
      <w:hyperlink w:history="1" r:id="rId11">
        <w:r w:rsidRPr="00052746">
          <w:rPr>
            <w:rStyle w:val="Hyperlink"/>
            <w:rFonts w:cstheme="minorHAnsi"/>
            <w:shd w:val="clear" w:color="auto" w:fill="FFFFFF"/>
          </w:rPr>
          <w:t>https://www.simplypsychology.org/a-level-approach</w:t>
        </w:r>
        <w:r w:rsidRPr="00052746">
          <w:rPr>
            <w:rStyle w:val="Hyperlink"/>
            <w:rFonts w:cstheme="minorHAnsi"/>
            <w:shd w:val="clear" w:color="auto" w:fill="FFFFFF"/>
          </w:rPr>
          <w:t>es.html</w:t>
        </w:r>
      </w:hyperlink>
      <w:r w:rsidRPr="00052746">
        <w:rPr>
          <w:rFonts w:cstheme="minorHAnsi"/>
          <w:color w:val="202124"/>
          <w:shd w:val="clear" w:color="auto" w:fill="FFFFFF"/>
        </w:rPr>
        <w:t xml:space="preserve"> </w:t>
      </w:r>
    </w:p>
    <w:p w:rsidRPr="00871DED" w:rsidR="00A035F5" w:rsidP="005007A6" w:rsidRDefault="00052746" w14:paraId="40A65F9F" w14:textId="1CEB54FC">
      <w:pPr>
        <w:pStyle w:val="ListParagraph"/>
        <w:numPr>
          <w:ilvl w:val="0"/>
          <w:numId w:val="2"/>
        </w:numPr>
        <w:spacing w:line="360" w:lineRule="auto"/>
        <w:jc w:val="both"/>
        <w:rPr>
          <w:rFonts w:cstheme="minorHAnsi"/>
          <w:color w:val="202124"/>
          <w:shd w:val="clear" w:color="auto" w:fill="FFFFFF"/>
        </w:rPr>
      </w:pPr>
      <w:r w:rsidRPr="00052746">
        <w:rPr>
          <w:rFonts w:cstheme="minorHAnsi"/>
          <w:color w:val="202124"/>
          <w:shd w:val="clear" w:color="auto" w:fill="FFFFFF"/>
        </w:rPr>
        <w:t xml:space="preserve">The approaches topic companion is also available in the summer transition work folder – this is a </w:t>
      </w:r>
      <w:r w:rsidR="0033780E">
        <w:rPr>
          <w:rFonts w:cstheme="minorHAnsi"/>
          <w:color w:val="202124"/>
          <w:shd w:val="clear" w:color="auto" w:fill="FFFFFF"/>
        </w:rPr>
        <w:t>“</w:t>
      </w:r>
      <w:r w:rsidRPr="00052746">
        <w:rPr>
          <w:rFonts w:cstheme="minorHAnsi"/>
          <w:color w:val="202124"/>
          <w:shd w:val="clear" w:color="auto" w:fill="FFFFFF"/>
        </w:rPr>
        <w:t xml:space="preserve">mini </w:t>
      </w:r>
      <w:r w:rsidRPr="00052746" w:rsidR="0033780E">
        <w:rPr>
          <w:rFonts w:cstheme="minorHAnsi"/>
          <w:color w:val="202124"/>
          <w:shd w:val="clear" w:color="auto" w:fill="FFFFFF"/>
        </w:rPr>
        <w:t>textbook</w:t>
      </w:r>
      <w:r w:rsidR="0033780E">
        <w:rPr>
          <w:rFonts w:cstheme="minorHAnsi"/>
          <w:color w:val="202124"/>
          <w:shd w:val="clear" w:color="auto" w:fill="FFFFFF"/>
        </w:rPr>
        <w:t>”</w:t>
      </w:r>
      <w:r w:rsidRPr="00052746" w:rsidR="0033780E">
        <w:rPr>
          <w:rFonts w:cstheme="minorHAnsi"/>
          <w:color w:val="202124"/>
          <w:shd w:val="clear" w:color="auto" w:fill="FFFFFF"/>
        </w:rPr>
        <w:t>,</w:t>
      </w:r>
      <w:r w:rsidRPr="00052746">
        <w:rPr>
          <w:rFonts w:cstheme="minorHAnsi"/>
          <w:color w:val="202124"/>
          <w:shd w:val="clear" w:color="auto" w:fill="FFFFFF"/>
        </w:rPr>
        <w:t xml:space="preserve"> and you will get one for each topic</w:t>
      </w:r>
      <w:r w:rsidR="00AE5950">
        <w:rPr>
          <w:rFonts w:cstheme="minorHAnsi"/>
          <w:color w:val="202124"/>
          <w:shd w:val="clear" w:color="auto" w:fill="FFFFFF"/>
        </w:rPr>
        <w:t xml:space="preserve"> and we will print them in school for you. </w:t>
      </w:r>
    </w:p>
    <w:p w:rsidR="00A035F5" w:rsidP="005007A6" w:rsidRDefault="00A035F5" w14:paraId="1F56FF96" w14:textId="36F013D5">
      <w:pPr>
        <w:spacing w:line="360" w:lineRule="auto"/>
        <w:jc w:val="both"/>
        <w:rPr>
          <w:rFonts w:cstheme="minorHAnsi"/>
          <w:b/>
          <w:bCs/>
          <w:u w:val="single"/>
        </w:rPr>
      </w:pPr>
      <w:r w:rsidRPr="1CC030D8" w:rsidR="00A035F5">
        <w:rPr>
          <w:rFonts w:cs="Calibri" w:cstheme="minorAscii"/>
          <w:b w:val="1"/>
          <w:bCs w:val="1"/>
          <w:u w:val="single"/>
        </w:rPr>
        <w:t>Behaviourism:</w:t>
      </w:r>
    </w:p>
    <w:p w:rsidRPr="00524774" w:rsidR="00810575" w:rsidP="00524774" w:rsidRDefault="00810575" w14:paraId="6B7A10FE" w14:textId="315450DB">
      <w:pPr>
        <w:spacing w:line="360" w:lineRule="auto"/>
        <w:jc w:val="both"/>
        <w:rPr>
          <w:rFonts w:cstheme="minorHAnsi"/>
        </w:rPr>
      </w:pPr>
      <w:r w:rsidRPr="00524774">
        <w:rPr>
          <w:rFonts w:cstheme="minorHAnsi"/>
        </w:rPr>
        <w:t xml:space="preserve">The main assumption of the behaviourist approach is that all </w:t>
      </w:r>
      <w:r w:rsidRPr="00524774">
        <w:rPr>
          <w:rFonts w:cstheme="minorHAnsi"/>
          <w:b/>
          <w:bCs/>
        </w:rPr>
        <w:t>behaviour is learnt</w:t>
      </w:r>
      <w:r w:rsidRPr="00524774">
        <w:rPr>
          <w:rFonts w:cstheme="minorHAnsi"/>
        </w:rPr>
        <w:t xml:space="preserve"> from our environment via conditioning. </w:t>
      </w:r>
    </w:p>
    <w:p w:rsidR="00FC537F" w:rsidP="1CC030D8" w:rsidRDefault="00FC537F" w14:paraId="33518700" w14:textId="0C46796F">
      <w:pPr>
        <w:pStyle w:val="ListParagraph"/>
        <w:numPr>
          <w:ilvl w:val="0"/>
          <w:numId w:val="5"/>
        </w:numPr>
        <w:spacing w:line="360" w:lineRule="auto"/>
        <w:rPr>
          <w:rFonts w:cs="Calibri" w:cstheme="minorAscii"/>
        </w:rPr>
      </w:pPr>
      <w:r w:rsidRPr="1CC030D8" w:rsidR="00524774">
        <w:rPr>
          <w:rFonts w:cs="Calibri" w:cstheme="minorAscii"/>
        </w:rPr>
        <w:t>Use the links above and</w:t>
      </w:r>
      <w:r w:rsidRPr="1CC030D8" w:rsidR="2CF71760">
        <w:rPr>
          <w:rFonts w:cs="Calibri" w:cstheme="minorAscii"/>
        </w:rPr>
        <w:t>/or</w:t>
      </w:r>
      <w:r w:rsidRPr="1CC030D8" w:rsidR="00524774">
        <w:rPr>
          <w:rFonts w:cs="Calibri" w:cstheme="minorAscii"/>
        </w:rPr>
        <w:t xml:space="preserve"> the topic companion to r</w:t>
      </w:r>
      <w:r w:rsidRPr="1CC030D8" w:rsidR="00BF360A">
        <w:rPr>
          <w:rFonts w:cs="Calibri" w:cstheme="minorAscii"/>
        </w:rPr>
        <w:t>ead</w:t>
      </w:r>
      <w:r w:rsidRPr="1CC030D8" w:rsidR="00524774">
        <w:rPr>
          <w:rFonts w:cs="Calibri" w:cstheme="minorAscii"/>
        </w:rPr>
        <w:t xml:space="preserve"> about</w:t>
      </w:r>
      <w:r w:rsidRPr="1CC030D8" w:rsidR="00BF360A">
        <w:rPr>
          <w:rFonts w:cs="Calibri" w:cstheme="minorAscii"/>
        </w:rPr>
        <w:t xml:space="preserve"> </w:t>
      </w:r>
      <w:r w:rsidRPr="1CC030D8" w:rsidR="001050DD">
        <w:rPr>
          <w:rFonts w:cs="Calibri" w:cstheme="minorAscii"/>
          <w:b w:val="1"/>
          <w:bCs w:val="1"/>
        </w:rPr>
        <w:t xml:space="preserve">Pavlov’s </w:t>
      </w:r>
      <w:r w:rsidRPr="1CC030D8" w:rsidR="001050DD">
        <w:rPr>
          <w:rFonts w:cs="Calibri" w:cstheme="minorAscii"/>
        </w:rPr>
        <w:t xml:space="preserve">research into conditioned responses </w:t>
      </w:r>
      <w:r w:rsidRPr="1CC030D8" w:rsidR="00BF360A">
        <w:rPr>
          <w:rFonts w:cs="Calibri" w:cstheme="minorAscii"/>
        </w:rPr>
        <w:t>in dogs</w:t>
      </w:r>
      <w:r w:rsidRPr="1CC030D8" w:rsidR="005E1237">
        <w:rPr>
          <w:rFonts w:cs="Calibri" w:cstheme="minorAscii"/>
        </w:rPr>
        <w:t xml:space="preserve">. </w:t>
      </w:r>
    </w:p>
    <w:p w:rsidRPr="000C2426" w:rsidR="00524774" w:rsidP="000C2426" w:rsidRDefault="001F58C5" w14:paraId="62B77CA9" w14:textId="7BFE90F6">
      <w:pPr>
        <w:pStyle w:val="ListParagraph"/>
        <w:numPr>
          <w:ilvl w:val="0"/>
          <w:numId w:val="5"/>
        </w:numPr>
        <w:spacing w:line="360" w:lineRule="auto"/>
        <w:jc w:val="both"/>
        <w:rPr>
          <w:rFonts w:cstheme="minorHAnsi"/>
        </w:rPr>
      </w:pPr>
      <w:r w:rsidRPr="00524774">
        <w:rPr>
          <w:rFonts w:cstheme="minorHAnsi"/>
        </w:rPr>
        <w:t xml:space="preserve">Use the links above to read about </w:t>
      </w:r>
      <w:r w:rsidRPr="00524774">
        <w:rPr>
          <w:rFonts w:cstheme="minorHAnsi"/>
          <w:b/>
          <w:bCs/>
        </w:rPr>
        <w:t xml:space="preserve">Skinner’s </w:t>
      </w:r>
      <w:r w:rsidRPr="00524774">
        <w:rPr>
          <w:rFonts w:cstheme="minorHAnsi"/>
        </w:rPr>
        <w:t>research into operant conditioning</w:t>
      </w:r>
      <w:r w:rsidR="00CA078D">
        <w:rPr>
          <w:rFonts w:cstheme="minorHAnsi"/>
        </w:rPr>
        <w:t xml:space="preserve"> in rats. </w:t>
      </w:r>
    </w:p>
    <w:p w:rsidRPr="0049674A" w:rsidR="00F27879" w:rsidP="0049674A" w:rsidRDefault="006B6544" w14:paraId="2230DA2A" w14:textId="4A1A628D">
      <w:pPr>
        <w:spacing w:line="360" w:lineRule="auto"/>
        <w:jc w:val="both"/>
        <w:rPr>
          <w:rFonts w:cstheme="minorHAnsi"/>
        </w:rPr>
      </w:pPr>
      <w:r w:rsidRPr="0049674A">
        <w:rPr>
          <w:rFonts w:cstheme="minorHAnsi"/>
        </w:rPr>
        <w:t>There are strengths and limitations</w:t>
      </w:r>
      <w:r w:rsidRPr="0049674A" w:rsidR="00CA078D">
        <w:rPr>
          <w:rFonts w:cstheme="minorHAnsi"/>
        </w:rPr>
        <w:t xml:space="preserve"> of the behaviourist approach</w:t>
      </w:r>
      <w:r w:rsidRPr="0049674A">
        <w:rPr>
          <w:rFonts w:cstheme="minorHAnsi"/>
        </w:rPr>
        <w:t xml:space="preserve">. </w:t>
      </w:r>
      <w:r w:rsidR="00B50285">
        <w:rPr>
          <w:rFonts w:cstheme="minorHAnsi"/>
        </w:rPr>
        <w:t xml:space="preserve">This is known as A03 in the specification. </w:t>
      </w:r>
      <w:r w:rsidRPr="0049674A" w:rsidR="00CA078D">
        <w:rPr>
          <w:rFonts w:cstheme="minorHAnsi"/>
        </w:rPr>
        <w:t xml:space="preserve">Some of </w:t>
      </w:r>
      <w:r w:rsidR="008B42E2">
        <w:rPr>
          <w:rFonts w:cstheme="minorHAnsi"/>
        </w:rPr>
        <w:t>evaluation points</w:t>
      </w:r>
      <w:r w:rsidRPr="0049674A" w:rsidR="00CA078D">
        <w:rPr>
          <w:rFonts w:cstheme="minorHAnsi"/>
        </w:rPr>
        <w:t xml:space="preserve"> are outlined below. You can use the links at the top of the page to read </w:t>
      </w:r>
      <w:r w:rsidR="008B42E2">
        <w:rPr>
          <w:rFonts w:cstheme="minorHAnsi"/>
        </w:rPr>
        <w:t xml:space="preserve">more </w:t>
      </w:r>
      <w:r w:rsidRPr="0049674A" w:rsidR="00CA078D">
        <w:rPr>
          <w:rFonts w:cstheme="minorHAnsi"/>
        </w:rPr>
        <w:t>about the evaluation of the behaviourist approach</w:t>
      </w:r>
      <w:r w:rsidR="008B42E2">
        <w:rPr>
          <w:rFonts w:cstheme="minorHAnsi"/>
        </w:rPr>
        <w:t xml:space="preserve">. </w:t>
      </w:r>
      <w:r w:rsidRPr="0049674A" w:rsidR="00CA078D">
        <w:rPr>
          <w:rFonts w:cstheme="minorHAnsi"/>
        </w:rPr>
        <w:t xml:space="preserve"> </w:t>
      </w:r>
    </w:p>
    <w:p w:rsidR="008D0B95" w:rsidP="008D0B95" w:rsidRDefault="008D0B95" w14:paraId="79F4C686" w14:textId="53FCEF1C">
      <w:pPr>
        <w:pStyle w:val="ListParagraph"/>
        <w:numPr>
          <w:ilvl w:val="0"/>
          <w:numId w:val="9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B</w:t>
      </w:r>
      <w:r w:rsidRPr="008D0B95">
        <w:rPr>
          <w:rFonts w:cstheme="minorHAnsi"/>
        </w:rPr>
        <w:t xml:space="preserve">ehaviourism </w:t>
      </w:r>
      <w:r>
        <w:rPr>
          <w:rFonts w:cstheme="minorHAnsi"/>
        </w:rPr>
        <w:t>takes a</w:t>
      </w:r>
      <w:r w:rsidRPr="008D0B95">
        <w:rPr>
          <w:rFonts w:cstheme="minorHAnsi"/>
        </w:rPr>
        <w:t xml:space="preserve"> scientific approach to psychology. The behaviourist movement increased the credibility and status of psychology.</w:t>
      </w:r>
    </w:p>
    <w:p w:rsidRPr="00CD067F" w:rsidR="00CD067F" w:rsidP="00CD067F" w:rsidRDefault="00CD067F" w14:paraId="296DEEBF" w14:textId="01D7C0B5">
      <w:pPr>
        <w:pStyle w:val="ListParagraph"/>
        <w:numPr>
          <w:ilvl w:val="0"/>
          <w:numId w:val="9"/>
        </w:numPr>
        <w:spacing w:line="360" w:lineRule="auto"/>
        <w:jc w:val="both"/>
        <w:rPr>
          <w:rFonts w:cstheme="minorHAnsi"/>
        </w:rPr>
      </w:pPr>
      <w:r w:rsidRPr="00CD067F">
        <w:rPr>
          <w:rFonts w:cstheme="minorHAnsi"/>
        </w:rPr>
        <w:t xml:space="preserve">The behaviourist view assumes humans and animals are passive responders to their environment (Stimulus </w:t>
      </w:r>
      <w:r w:rsidRPr="00CD067F">
        <w:rPr>
          <w:rFonts w:ascii="Wingdings" w:hAnsi="Wingdings" w:eastAsia="Wingdings" w:cstheme="minorHAnsi"/>
        </w:rPr>
        <w:t>à</w:t>
      </w:r>
      <w:r w:rsidRPr="00CD067F">
        <w:rPr>
          <w:rFonts w:cstheme="minorHAnsi"/>
        </w:rPr>
        <w:t xml:space="preserve"> Response).</w:t>
      </w:r>
      <w:r>
        <w:rPr>
          <w:rFonts w:cstheme="minorHAnsi"/>
        </w:rPr>
        <w:t xml:space="preserve"> </w:t>
      </w:r>
      <w:r w:rsidRPr="00CD067F">
        <w:rPr>
          <w:rFonts w:cstheme="minorHAnsi"/>
        </w:rPr>
        <w:t>It ignores mental processes which allow us to mediate the effect the environment has on us.</w:t>
      </w:r>
    </w:p>
    <w:p w:rsidRPr="00CD067F" w:rsidR="00CD067F" w:rsidP="00CD067F" w:rsidRDefault="00CD067F" w14:paraId="12CF2580" w14:textId="505F1646">
      <w:pPr>
        <w:pStyle w:val="ListParagraph"/>
        <w:numPr>
          <w:ilvl w:val="0"/>
          <w:numId w:val="9"/>
        </w:numPr>
        <w:spacing w:line="360" w:lineRule="auto"/>
        <w:jc w:val="both"/>
        <w:rPr>
          <w:rFonts w:cstheme="minorHAnsi"/>
        </w:rPr>
      </w:pPr>
      <w:r w:rsidRPr="00CD067F">
        <w:rPr>
          <w:rFonts w:cstheme="minorHAnsi"/>
        </w:rPr>
        <w:t>The concepts of classical and operant conditioning have been applied to many areas of life.</w:t>
      </w:r>
      <w:r>
        <w:rPr>
          <w:rFonts w:cstheme="minorHAnsi"/>
        </w:rPr>
        <w:t xml:space="preserve"> </w:t>
      </w:r>
      <w:r w:rsidRPr="00CD067F" w:rsidR="007351E7">
        <w:rPr>
          <w:rFonts w:cstheme="minorHAnsi"/>
        </w:rPr>
        <w:t>E.g.,</w:t>
      </w:r>
      <w:r w:rsidRPr="00CD067F">
        <w:rPr>
          <w:rFonts w:cstheme="minorHAnsi"/>
        </w:rPr>
        <w:t xml:space="preserve"> Operant conditioning been successfully applied to cure phobias.</w:t>
      </w:r>
    </w:p>
    <w:p w:rsidR="008D0B95" w:rsidP="007351E7" w:rsidRDefault="007351E7" w14:paraId="7E0244C0" w14:textId="36A89449">
      <w:pPr>
        <w:pStyle w:val="ListParagraph"/>
        <w:numPr>
          <w:ilvl w:val="0"/>
          <w:numId w:val="9"/>
        </w:numPr>
        <w:spacing w:line="360" w:lineRule="auto"/>
        <w:jc w:val="both"/>
        <w:rPr>
          <w:rFonts w:cstheme="minorHAnsi"/>
        </w:rPr>
      </w:pPr>
      <w:r w:rsidRPr="007351E7">
        <w:rPr>
          <w:rFonts w:cstheme="minorHAnsi"/>
        </w:rPr>
        <w:lastRenderedPageBreak/>
        <w:t>Many of the studies that support the behavioural approach use animals as participants. Often these place the animal under distress and have been labelled as unethical.</w:t>
      </w:r>
      <w:r>
        <w:rPr>
          <w:rFonts w:cstheme="minorHAnsi"/>
        </w:rPr>
        <w:t xml:space="preserve"> </w:t>
      </w:r>
      <w:r w:rsidRPr="007351E7">
        <w:rPr>
          <w:rFonts w:cstheme="minorHAnsi"/>
        </w:rPr>
        <w:t>It is also argued that animal studies can’t be applied to humans.</w:t>
      </w:r>
    </w:p>
    <w:p w:rsidR="00190782" w:rsidP="007351E7" w:rsidRDefault="00190782" w14:paraId="7C4D7DA5" w14:textId="62DA96AD">
      <w:pPr>
        <w:pStyle w:val="ListParagraph"/>
        <w:numPr>
          <w:ilvl w:val="0"/>
          <w:numId w:val="9"/>
        </w:numPr>
        <w:spacing w:line="360" w:lineRule="auto"/>
        <w:jc w:val="both"/>
        <w:rPr>
          <w:rFonts w:cstheme="minorHAnsi"/>
        </w:rPr>
      </w:pPr>
      <w:r w:rsidRPr="00190782">
        <w:rPr>
          <w:rFonts w:cstheme="minorHAnsi"/>
        </w:rPr>
        <w:t xml:space="preserve">Behaviourism assumes that </w:t>
      </w:r>
      <w:proofErr w:type="gramStart"/>
      <w:r w:rsidRPr="00190782">
        <w:rPr>
          <w:rFonts w:cstheme="minorHAnsi"/>
        </w:rPr>
        <w:t>all of</w:t>
      </w:r>
      <w:proofErr w:type="gramEnd"/>
      <w:r w:rsidRPr="00190782">
        <w:rPr>
          <w:rFonts w:cstheme="minorHAnsi"/>
        </w:rPr>
        <w:t xml:space="preserve"> our behaviour is determined by our past experiences with the environment – e.g. we only know not to do bad things because we have been previously punished</w:t>
      </w:r>
      <w:r>
        <w:rPr>
          <w:rFonts w:cstheme="minorHAnsi"/>
        </w:rPr>
        <w:t>.</w:t>
      </w:r>
    </w:p>
    <w:p w:rsidRPr="000F7C5D" w:rsidR="006E530C" w:rsidP="00291F40" w:rsidRDefault="0049674A" w14:paraId="5685C55E" w14:textId="60586ACA">
      <w:pPr>
        <w:spacing w:line="360" w:lineRule="auto"/>
        <w:jc w:val="both"/>
        <w:rPr>
          <w:rFonts w:cstheme="minorHAnsi"/>
          <w:b/>
          <w:bCs/>
        </w:rPr>
      </w:pPr>
      <w:r w:rsidRPr="000F7C5D">
        <w:rPr>
          <w:rFonts w:cstheme="minorHAnsi"/>
          <w:b/>
          <w:bCs/>
        </w:rPr>
        <w:t xml:space="preserve">Task: </w:t>
      </w:r>
      <w:r w:rsidRPr="000F7C5D" w:rsidR="00200085">
        <w:rPr>
          <w:rFonts w:cstheme="minorHAnsi"/>
          <w:b/>
          <w:bCs/>
        </w:rPr>
        <w:t xml:space="preserve">complete on </w:t>
      </w:r>
      <w:r w:rsidRPr="000F7C5D" w:rsidR="00F6572F">
        <w:rPr>
          <w:rFonts w:cstheme="minorHAnsi"/>
          <w:b/>
          <w:bCs/>
        </w:rPr>
        <w:t xml:space="preserve">a separate sheet. </w:t>
      </w:r>
    </w:p>
    <w:p w:rsidRPr="00960A71" w:rsidR="00846273" w:rsidP="00846273" w:rsidRDefault="0049674A" w14:paraId="747D6BEC" w14:textId="5B1B2D72">
      <w:pPr>
        <w:pStyle w:val="ListParagraph"/>
        <w:numPr>
          <w:ilvl w:val="0"/>
          <w:numId w:val="15"/>
        </w:numPr>
        <w:spacing w:line="360" w:lineRule="auto"/>
        <w:jc w:val="both"/>
        <w:rPr>
          <w:rFonts w:cstheme="minorHAnsi"/>
          <w:b/>
          <w:bCs/>
        </w:rPr>
      </w:pPr>
      <w:r w:rsidRPr="00960A71">
        <w:rPr>
          <w:rFonts w:cstheme="minorHAnsi"/>
          <w:b/>
          <w:bCs/>
        </w:rPr>
        <w:t xml:space="preserve">Briefly outline </w:t>
      </w:r>
      <w:r w:rsidRPr="00960A71" w:rsidR="00846273">
        <w:rPr>
          <w:rFonts w:cstheme="minorHAnsi"/>
          <w:b/>
          <w:bCs/>
        </w:rPr>
        <w:t>Pavlov and Skinner’s research into classical and operant conditioning. (Hint: you should aim to include a</w:t>
      </w:r>
      <w:r w:rsidRPr="00960A71" w:rsidR="00200085">
        <w:rPr>
          <w:rFonts w:cstheme="minorHAnsi"/>
          <w:b/>
          <w:bCs/>
        </w:rPr>
        <w:t>n aim, procedure, finding, and conclusion for each study. This should be written in continuous prose, no bullet points or headings).</w:t>
      </w:r>
    </w:p>
    <w:p w:rsidRPr="00960A71" w:rsidR="001F4380" w:rsidP="0F34AF15" w:rsidRDefault="00F6572F" w14:paraId="5B9594CA" w14:textId="34B7A994">
      <w:pPr>
        <w:pStyle w:val="ListParagraph"/>
        <w:numPr>
          <w:ilvl w:val="0"/>
          <w:numId w:val="15"/>
        </w:numPr>
        <w:spacing w:line="360" w:lineRule="auto"/>
        <w:jc w:val="both"/>
        <w:rPr>
          <w:rFonts w:cs="Calibri" w:cstheme="minorAscii"/>
          <w:b w:val="1"/>
          <w:bCs w:val="1"/>
        </w:rPr>
      </w:pPr>
      <w:r w:rsidRPr="1CC030D8" w:rsidR="3B2F1690">
        <w:rPr>
          <w:rFonts w:cs="Calibri" w:cstheme="minorAscii"/>
          <w:b w:val="1"/>
          <w:bCs w:val="1"/>
        </w:rPr>
        <w:t>O</w:t>
      </w:r>
      <w:r w:rsidRPr="1CC030D8" w:rsidR="00F6572F">
        <w:rPr>
          <w:rFonts w:cs="Calibri" w:cstheme="minorAscii"/>
          <w:b w:val="1"/>
          <w:bCs w:val="1"/>
        </w:rPr>
        <w:t>utline</w:t>
      </w:r>
      <w:r w:rsidRPr="1CC030D8" w:rsidR="00F6572F">
        <w:rPr>
          <w:rFonts w:cs="Calibri" w:cstheme="minorAscii"/>
          <w:b w:val="1"/>
          <w:bCs w:val="1"/>
        </w:rPr>
        <w:t xml:space="preserve"> one strength of the behaviour</w:t>
      </w:r>
      <w:r w:rsidRPr="1CC030D8" w:rsidR="00496187">
        <w:rPr>
          <w:rFonts w:cs="Calibri" w:cstheme="minorAscii"/>
          <w:b w:val="1"/>
          <w:bCs w:val="1"/>
        </w:rPr>
        <w:t>i</w:t>
      </w:r>
      <w:r w:rsidRPr="1CC030D8" w:rsidR="00F6572F">
        <w:rPr>
          <w:rFonts w:cs="Calibri" w:cstheme="minorAscii"/>
          <w:b w:val="1"/>
          <w:bCs w:val="1"/>
        </w:rPr>
        <w:t>s</w:t>
      </w:r>
      <w:r w:rsidRPr="1CC030D8" w:rsidR="00496187">
        <w:rPr>
          <w:rFonts w:cs="Calibri" w:cstheme="minorAscii"/>
          <w:b w:val="1"/>
          <w:bCs w:val="1"/>
        </w:rPr>
        <w:t>t</w:t>
      </w:r>
      <w:r w:rsidRPr="1CC030D8" w:rsidR="00F6572F">
        <w:rPr>
          <w:rFonts w:cs="Calibri" w:cstheme="minorAscii"/>
          <w:b w:val="1"/>
          <w:bCs w:val="1"/>
        </w:rPr>
        <w:t xml:space="preserve"> approach. </w:t>
      </w:r>
      <w:r w:rsidRPr="1CC030D8" w:rsidR="001F4380">
        <w:rPr>
          <w:rFonts w:cs="Calibri" w:cstheme="minorAscii"/>
          <w:b w:val="1"/>
          <w:bCs w:val="1"/>
        </w:rPr>
        <w:t>Try and turn this into a PEEL paragraph (see structure below).</w:t>
      </w:r>
    </w:p>
    <w:p w:rsidR="00AF2A38" w:rsidP="000C2426" w:rsidRDefault="001F4380" w14:paraId="7F298D0D" w14:textId="6DDB1ECE">
      <w:pPr>
        <w:pStyle w:val="ListParagraph"/>
        <w:numPr>
          <w:ilvl w:val="0"/>
          <w:numId w:val="15"/>
        </w:numPr>
        <w:spacing w:line="360" w:lineRule="auto"/>
        <w:jc w:val="both"/>
        <w:rPr>
          <w:rFonts w:cstheme="minorHAnsi"/>
          <w:b/>
          <w:bCs/>
        </w:rPr>
      </w:pPr>
      <w:r w:rsidRPr="00960A71">
        <w:rPr>
          <w:rFonts w:cstheme="minorHAnsi"/>
          <w:b/>
          <w:bCs/>
        </w:rPr>
        <w:t xml:space="preserve">Outline one </w:t>
      </w:r>
      <w:r w:rsidRPr="00960A71">
        <w:rPr>
          <w:rFonts w:cstheme="minorHAnsi"/>
          <w:b/>
          <w:bCs/>
        </w:rPr>
        <w:t>limitation</w:t>
      </w:r>
      <w:r w:rsidRPr="00960A71">
        <w:rPr>
          <w:rFonts w:cstheme="minorHAnsi"/>
          <w:b/>
          <w:bCs/>
        </w:rPr>
        <w:t xml:space="preserve"> of the behaviour</w:t>
      </w:r>
      <w:r w:rsidR="00496187">
        <w:rPr>
          <w:rFonts w:cstheme="minorHAnsi"/>
          <w:b/>
          <w:bCs/>
        </w:rPr>
        <w:t>i</w:t>
      </w:r>
      <w:r w:rsidRPr="00960A71">
        <w:rPr>
          <w:rFonts w:cstheme="minorHAnsi"/>
          <w:b/>
          <w:bCs/>
        </w:rPr>
        <w:t>s</w:t>
      </w:r>
      <w:r w:rsidR="00496187">
        <w:rPr>
          <w:rFonts w:cstheme="minorHAnsi"/>
          <w:b/>
          <w:bCs/>
        </w:rPr>
        <w:t>t</w:t>
      </w:r>
      <w:r w:rsidRPr="00960A71">
        <w:rPr>
          <w:rFonts w:cstheme="minorHAnsi"/>
          <w:b/>
          <w:bCs/>
        </w:rPr>
        <w:t xml:space="preserve"> approach. Try and turn this into a PEEL paragraph (see structure below</w:t>
      </w:r>
      <w:r w:rsidRPr="00960A71">
        <w:rPr>
          <w:rFonts w:cstheme="minorHAnsi"/>
          <w:b/>
          <w:bCs/>
        </w:rPr>
        <w:t>).</w:t>
      </w:r>
    </w:p>
    <w:p w:rsidRPr="000C2426" w:rsidR="000C2426" w:rsidP="000C2426" w:rsidRDefault="000C2426" w14:paraId="1C8C6430" w14:textId="77777777">
      <w:pPr>
        <w:pStyle w:val="ListParagraph"/>
        <w:spacing w:line="360" w:lineRule="auto"/>
        <w:jc w:val="both"/>
        <w:rPr>
          <w:rFonts w:cstheme="minorHAnsi"/>
          <w:b/>
          <w:bCs/>
        </w:rPr>
      </w:pPr>
    </w:p>
    <w:p w:rsidRPr="00AF2A38" w:rsidR="00AF2A38" w:rsidP="00AF2A38" w:rsidRDefault="001F4380" w14:paraId="68017826" w14:textId="7AD21840">
      <w:pPr>
        <w:pStyle w:val="ListParagraph"/>
        <w:numPr>
          <w:ilvl w:val="0"/>
          <w:numId w:val="16"/>
        </w:numPr>
        <w:spacing w:line="360" w:lineRule="auto"/>
        <w:jc w:val="both"/>
        <w:rPr>
          <w:rFonts w:cstheme="minorHAnsi"/>
        </w:rPr>
      </w:pPr>
      <w:r w:rsidRPr="00AF2A38">
        <w:rPr>
          <w:rFonts w:cstheme="minorHAnsi"/>
          <w:b/>
          <w:bCs/>
        </w:rPr>
        <w:t>Point:</w:t>
      </w:r>
      <w:r w:rsidRPr="00AF2A38">
        <w:rPr>
          <w:rFonts w:cstheme="minorHAnsi"/>
        </w:rPr>
        <w:t xml:space="preserve"> Sate what the point is you are trying to make.</w:t>
      </w:r>
    </w:p>
    <w:p w:rsidRPr="00AF2A38" w:rsidR="001F4380" w:rsidP="00AF2A38" w:rsidRDefault="001F4380" w14:paraId="75EE7E80" w14:textId="1B8B924C">
      <w:pPr>
        <w:pStyle w:val="ListParagraph"/>
        <w:numPr>
          <w:ilvl w:val="0"/>
          <w:numId w:val="16"/>
        </w:numPr>
        <w:spacing w:line="360" w:lineRule="auto"/>
        <w:jc w:val="both"/>
        <w:rPr>
          <w:rFonts w:cstheme="minorHAnsi"/>
        </w:rPr>
      </w:pPr>
      <w:r w:rsidRPr="00AF2A38">
        <w:rPr>
          <w:rFonts w:cstheme="minorHAnsi"/>
          <w:b/>
          <w:bCs/>
        </w:rPr>
        <w:t>Expand</w:t>
      </w:r>
      <w:r w:rsidRPr="00AF2A38">
        <w:rPr>
          <w:rFonts w:cstheme="minorHAnsi"/>
        </w:rPr>
        <w:t xml:space="preserve">: expand your point </w:t>
      </w:r>
    </w:p>
    <w:p w:rsidRPr="00AF2A38" w:rsidR="001F4380" w:rsidP="00AF2A38" w:rsidRDefault="001F4380" w14:paraId="48A69BE2" w14:textId="18EF7AC3">
      <w:pPr>
        <w:pStyle w:val="ListParagraph"/>
        <w:numPr>
          <w:ilvl w:val="0"/>
          <w:numId w:val="16"/>
        </w:numPr>
        <w:spacing w:line="360" w:lineRule="auto"/>
        <w:jc w:val="both"/>
        <w:rPr>
          <w:rFonts w:cstheme="minorHAnsi"/>
        </w:rPr>
      </w:pPr>
      <w:r w:rsidRPr="00AF2A38">
        <w:rPr>
          <w:rFonts w:cstheme="minorHAnsi"/>
          <w:b/>
          <w:bCs/>
        </w:rPr>
        <w:t>Explain/Example:</w:t>
      </w:r>
      <w:r w:rsidRPr="00AF2A38">
        <w:rPr>
          <w:rFonts w:cstheme="minorHAnsi"/>
        </w:rPr>
        <w:t xml:space="preserve"> further explain your point or give </w:t>
      </w:r>
      <w:r w:rsidRPr="00AF2A38" w:rsidR="000F7C5D">
        <w:rPr>
          <w:rFonts w:cstheme="minorHAnsi"/>
        </w:rPr>
        <w:t>an</w:t>
      </w:r>
      <w:r w:rsidRPr="00AF2A38">
        <w:rPr>
          <w:rFonts w:cstheme="minorHAnsi"/>
        </w:rPr>
        <w:t xml:space="preserve"> example</w:t>
      </w:r>
    </w:p>
    <w:p w:rsidRPr="00AF2A38" w:rsidR="001F4380" w:rsidP="0F34AF15" w:rsidRDefault="001F4380" w14:paraId="274D91CD" w14:textId="4F954FCD">
      <w:pPr>
        <w:pStyle w:val="ListParagraph"/>
        <w:numPr>
          <w:ilvl w:val="0"/>
          <w:numId w:val="16"/>
        </w:numPr>
        <w:spacing w:line="360" w:lineRule="auto"/>
        <w:jc w:val="both"/>
        <w:rPr>
          <w:rFonts w:cs="Calibri" w:cstheme="minorAscii"/>
        </w:rPr>
      </w:pPr>
      <w:r w:rsidRPr="1CC030D8" w:rsidR="0C46BDBA">
        <w:rPr>
          <w:rFonts w:cs="Calibri" w:cstheme="minorAscii"/>
          <w:b w:val="1"/>
          <w:bCs w:val="1"/>
        </w:rPr>
        <w:t>L</w:t>
      </w:r>
      <w:r w:rsidRPr="1CC030D8" w:rsidR="6375D6AF">
        <w:rPr>
          <w:rFonts w:cs="Calibri" w:cstheme="minorAscii"/>
          <w:b w:val="1"/>
          <w:bCs w:val="1"/>
        </w:rPr>
        <w:t>i</w:t>
      </w:r>
      <w:r w:rsidRPr="1CC030D8" w:rsidR="001F4380">
        <w:rPr>
          <w:rFonts w:cs="Calibri" w:cstheme="minorAscii"/>
          <w:b w:val="1"/>
          <w:bCs w:val="1"/>
        </w:rPr>
        <w:t>nk</w:t>
      </w:r>
      <w:r w:rsidRPr="1CC030D8" w:rsidR="001F4380">
        <w:rPr>
          <w:rFonts w:cs="Calibri" w:cstheme="minorAscii"/>
        </w:rPr>
        <w:t xml:space="preserve">: link back to the point and explain what this means for the approach in terms of validity and/or reliability. </w:t>
      </w:r>
    </w:p>
    <w:p w:rsidR="000F7C5D" w:rsidP="000F7C5D" w:rsidRDefault="000F7C5D" w14:paraId="2D54C0AC" w14:textId="1DD2580B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For example: </w:t>
      </w:r>
    </w:p>
    <w:p w:rsidR="000F7C5D" w:rsidP="000F7C5D" w:rsidRDefault="007D492E" w14:paraId="7108B9D4" w14:textId="08166711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P: </w:t>
      </w:r>
      <w:r w:rsidR="000F7C5D">
        <w:rPr>
          <w:rFonts w:cstheme="minorHAnsi"/>
        </w:rPr>
        <w:t xml:space="preserve">One limitation of the behaviourist approach is that it is environmentally deterministic. </w:t>
      </w:r>
    </w:p>
    <w:p w:rsidR="000F7C5D" w:rsidP="000F7C5D" w:rsidRDefault="007D492E" w14:paraId="53660560" w14:textId="4C4F8F21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E: </w:t>
      </w:r>
      <w:r w:rsidR="000F7C5D">
        <w:rPr>
          <w:rFonts w:cstheme="minorHAnsi"/>
        </w:rPr>
        <w:t xml:space="preserve">This means that it assumes all behaviour is caused by environmental influences and does not consider the role of other factors, such as genetics or </w:t>
      </w:r>
      <w:r w:rsidR="000259D8">
        <w:rPr>
          <w:rFonts w:cstheme="minorHAnsi"/>
        </w:rPr>
        <w:t>cognition.</w:t>
      </w:r>
    </w:p>
    <w:p w:rsidR="000259D8" w:rsidP="1CC030D8" w:rsidRDefault="007D492E" w14:paraId="379093B7" w14:textId="7353AFD6">
      <w:pPr>
        <w:spacing w:line="360" w:lineRule="auto"/>
        <w:jc w:val="both"/>
        <w:rPr>
          <w:rFonts w:cs="Calibri" w:cstheme="minorAscii"/>
        </w:rPr>
      </w:pPr>
      <w:r w:rsidRPr="1CC030D8" w:rsidR="007D492E">
        <w:rPr>
          <w:rFonts w:cs="Calibri" w:cstheme="minorAscii"/>
        </w:rPr>
        <w:t xml:space="preserve">E: </w:t>
      </w:r>
      <w:r w:rsidRPr="1CC030D8" w:rsidR="000259D8">
        <w:rPr>
          <w:rFonts w:cs="Calibri" w:cstheme="minorAscii"/>
        </w:rPr>
        <w:t xml:space="preserve">Similarly, the behaviourist approach does not acknowledge the role of free will in behaviour, simply </w:t>
      </w:r>
      <w:r w:rsidRPr="1CC030D8" w:rsidR="000259D8">
        <w:rPr>
          <w:rFonts w:cs="Calibri" w:cstheme="minorAscii"/>
        </w:rPr>
        <w:t>stating</w:t>
      </w:r>
      <w:r w:rsidRPr="1CC030D8" w:rsidR="000259D8">
        <w:rPr>
          <w:rFonts w:cs="Calibri" w:cstheme="minorAscii"/>
        </w:rPr>
        <w:t xml:space="preserve"> that we </w:t>
      </w:r>
      <w:r w:rsidRPr="1CC030D8" w:rsidR="1A1E2F38">
        <w:rPr>
          <w:rFonts w:cs="Calibri" w:cstheme="minorAscii"/>
        </w:rPr>
        <w:t>are passively</w:t>
      </w:r>
      <w:r w:rsidRPr="1CC030D8" w:rsidR="007D492E">
        <w:rPr>
          <w:rFonts w:cs="Calibri" w:cstheme="minorAscii"/>
        </w:rPr>
        <w:t xml:space="preserve"> responding to our environment. </w:t>
      </w:r>
    </w:p>
    <w:p w:rsidR="00960A71" w:rsidP="000F7C5D" w:rsidRDefault="007D492E" w14:paraId="4A8E873D" w14:textId="2F120323">
      <w:pPr>
        <w:spacing w:line="360" w:lineRule="auto"/>
        <w:jc w:val="both"/>
        <w:rPr>
          <w:rFonts w:cstheme="minorHAnsi"/>
        </w:rPr>
      </w:pPr>
      <w:r w:rsidRPr="1CC030D8" w:rsidR="007D492E">
        <w:rPr>
          <w:rFonts w:cs="Calibri" w:cstheme="minorAscii"/>
        </w:rPr>
        <w:t xml:space="preserve">L: Therefore, this is a limitation of the behaviourist approach as it does not consider all factors that may influence behaviour, reducing the validity of the approach. </w:t>
      </w:r>
    </w:p>
    <w:p w:rsidRPr="00AF2A38" w:rsidR="00960A71" w:rsidP="1CC030D8" w:rsidRDefault="00960A71" w14:paraId="31EC7B33" w14:textId="7038C544">
      <w:pPr>
        <w:pStyle w:val="Normal"/>
        <w:spacing w:line="360" w:lineRule="auto"/>
        <w:jc w:val="both"/>
        <w:rPr>
          <w:rFonts w:cs="Calibri" w:cstheme="minorAscii"/>
          <w:b w:val="1"/>
          <w:bCs w:val="1"/>
        </w:rPr>
      </w:pPr>
    </w:p>
    <w:sectPr w:rsidRPr="00AF2A38" w:rsidR="00960A71">
      <w:headerReference w:type="default" r:id="rId13"/>
      <w:footerReference w:type="default" r:id="rId14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036D" w:rsidRDefault="009A036D" w14:paraId="4FA5EDFC" w14:textId="77777777">
      <w:pPr>
        <w:spacing w:after="0" w:line="240" w:lineRule="auto"/>
      </w:pPr>
      <w:r>
        <w:separator/>
      </w:r>
    </w:p>
  </w:endnote>
  <w:endnote w:type="continuationSeparator" w:id="0">
    <w:p w:rsidR="009A036D" w:rsidRDefault="009A036D" w14:paraId="5DCD317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8972275" w:rsidTr="08972275" w14:paraId="6508896E" w14:textId="77777777">
      <w:trPr>
        <w:trHeight w:val="300"/>
      </w:trPr>
      <w:tc>
        <w:tcPr>
          <w:tcW w:w="3005" w:type="dxa"/>
        </w:tcPr>
        <w:p w:rsidR="08972275" w:rsidP="08972275" w:rsidRDefault="08972275" w14:paraId="6C03894E" w14:textId="11407131">
          <w:pPr>
            <w:pStyle w:val="Header"/>
            <w:ind w:left="-115"/>
          </w:pPr>
        </w:p>
      </w:tc>
      <w:tc>
        <w:tcPr>
          <w:tcW w:w="3005" w:type="dxa"/>
        </w:tcPr>
        <w:p w:rsidR="08972275" w:rsidP="08972275" w:rsidRDefault="08972275" w14:paraId="24F49AFC" w14:textId="7F57485E">
          <w:pPr>
            <w:pStyle w:val="Header"/>
            <w:jc w:val="center"/>
          </w:pPr>
        </w:p>
      </w:tc>
      <w:tc>
        <w:tcPr>
          <w:tcW w:w="3005" w:type="dxa"/>
        </w:tcPr>
        <w:p w:rsidR="08972275" w:rsidP="08972275" w:rsidRDefault="08972275" w14:paraId="24628C1F" w14:textId="5B557C57">
          <w:pPr>
            <w:pStyle w:val="Header"/>
            <w:ind w:right="-115"/>
            <w:jc w:val="right"/>
          </w:pPr>
        </w:p>
      </w:tc>
    </w:tr>
  </w:tbl>
  <w:p w:rsidR="08972275" w:rsidP="08972275" w:rsidRDefault="08972275" w14:paraId="4C56ED5D" w14:textId="71B6E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036D" w:rsidRDefault="009A036D" w14:paraId="27B0881F" w14:textId="77777777">
      <w:pPr>
        <w:spacing w:after="0" w:line="240" w:lineRule="auto"/>
      </w:pPr>
      <w:r>
        <w:separator/>
      </w:r>
    </w:p>
  </w:footnote>
  <w:footnote w:type="continuationSeparator" w:id="0">
    <w:p w:rsidR="009A036D" w:rsidRDefault="009A036D" w14:paraId="7C8E218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4FDE" w:rsidRDefault="00214FDE" w14:paraId="0A3FAD56" w14:textId="00292702">
    <w:pPr>
      <w:pStyle w:val="Header"/>
    </w:pPr>
    <w:r>
      <w:t xml:space="preserve">Mrs Ferrari: </w:t>
    </w:r>
    <w:hyperlink w:history="1" r:id="rId1">
      <w:r w:rsidRPr="007C5DB8" w:rsidR="00871DED">
        <w:rPr>
          <w:rStyle w:val="Hyperlink"/>
        </w:rPr>
        <w:t>nferrari@arthurmellows.org</w:t>
      </w:r>
    </w:hyperlink>
    <w:r w:rsidR="00871DED">
      <w:t xml:space="preserve"> </w:t>
    </w:r>
  </w:p>
  <w:p w:rsidR="08972275" w:rsidP="08972275" w:rsidRDefault="08972275" w14:paraId="18D07BBB" w14:textId="7C33AE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10BF"/>
    <w:multiLevelType w:val="hybridMultilevel"/>
    <w:tmpl w:val="7B1EAAC8"/>
    <w:lvl w:ilvl="0" w:tplc="77BE2E3E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4B5168C"/>
    <w:multiLevelType w:val="hybridMultilevel"/>
    <w:tmpl w:val="3800C980"/>
    <w:lvl w:ilvl="0" w:tplc="B5922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A0FAF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D72AF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5B8EF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A4AC0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D940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FAA65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514EA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D5E69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" w15:restartNumberingAfterBreak="0">
    <w:nsid w:val="18221511"/>
    <w:multiLevelType w:val="hybridMultilevel"/>
    <w:tmpl w:val="5CB64EA0"/>
    <w:lvl w:ilvl="0" w:tplc="D97C17C6">
      <w:start w:val="1"/>
      <w:numFmt w:val="lowerLetter"/>
      <w:lvlText w:val="%1."/>
      <w:lvlJc w:val="left"/>
      <w:pPr>
        <w:ind w:left="1080" w:hanging="360"/>
      </w:pPr>
      <w:rPr>
        <w:rFonts w:hint="default" w:cstheme="minorBid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9F4194"/>
    <w:multiLevelType w:val="hybridMultilevel"/>
    <w:tmpl w:val="22186F40"/>
    <w:lvl w:ilvl="0" w:tplc="7B82B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19E24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C586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E7E1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97925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D9C3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C8C0F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F8E05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08004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29025C54"/>
    <w:multiLevelType w:val="hybridMultilevel"/>
    <w:tmpl w:val="8390BB40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36EC378D"/>
    <w:multiLevelType w:val="hybridMultilevel"/>
    <w:tmpl w:val="91A4C8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CCC126D"/>
    <w:multiLevelType w:val="hybridMultilevel"/>
    <w:tmpl w:val="45EE36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E6ADC"/>
    <w:multiLevelType w:val="hybridMultilevel"/>
    <w:tmpl w:val="8F789C52"/>
    <w:lvl w:ilvl="0" w:tplc="6E18E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5DCA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E4EEF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6518C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B534FB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1B109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E7B0E8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8F366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6264F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8" w15:restartNumberingAfterBreak="0">
    <w:nsid w:val="4F7917E5"/>
    <w:multiLevelType w:val="hybridMultilevel"/>
    <w:tmpl w:val="D71CFD5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0941308"/>
    <w:multiLevelType w:val="hybridMultilevel"/>
    <w:tmpl w:val="B1E63310"/>
    <w:lvl w:ilvl="0" w:tplc="67CEE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BED0B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43EA8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2C74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A060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37C29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1D1E7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D5723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EA36E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0" w15:restartNumberingAfterBreak="0">
    <w:nsid w:val="54BB42D4"/>
    <w:multiLevelType w:val="hybridMultilevel"/>
    <w:tmpl w:val="1DC0917C"/>
    <w:lvl w:ilvl="0" w:tplc="4CD62A7C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2021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355B8"/>
    <w:multiLevelType w:val="hybridMultilevel"/>
    <w:tmpl w:val="F39ADF4A"/>
    <w:lvl w:ilvl="0" w:tplc="E01045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5E4FAA"/>
    <w:multiLevelType w:val="hybridMultilevel"/>
    <w:tmpl w:val="6CF0D1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C0B69"/>
    <w:multiLevelType w:val="hybridMultilevel"/>
    <w:tmpl w:val="35A2DD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83B608E"/>
    <w:multiLevelType w:val="hybridMultilevel"/>
    <w:tmpl w:val="E2740F8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91B7D46"/>
    <w:multiLevelType w:val="hybridMultilevel"/>
    <w:tmpl w:val="D5442370"/>
    <w:lvl w:ilvl="0" w:tplc="DC703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30262109">
    <w:abstractNumId w:val="8"/>
  </w:num>
  <w:num w:numId="2" w16cid:durableId="175658999">
    <w:abstractNumId w:val="14"/>
  </w:num>
  <w:num w:numId="3" w16cid:durableId="2032805313">
    <w:abstractNumId w:val="13"/>
  </w:num>
  <w:num w:numId="4" w16cid:durableId="1738162637">
    <w:abstractNumId w:val="10"/>
  </w:num>
  <w:num w:numId="5" w16cid:durableId="576209429">
    <w:abstractNumId w:val="12"/>
  </w:num>
  <w:num w:numId="6" w16cid:durableId="1343165473">
    <w:abstractNumId w:val="2"/>
  </w:num>
  <w:num w:numId="7" w16cid:durableId="1475215360">
    <w:abstractNumId w:val="0"/>
  </w:num>
  <w:num w:numId="8" w16cid:durableId="1030565690">
    <w:abstractNumId w:val="11"/>
  </w:num>
  <w:num w:numId="9" w16cid:durableId="237716276">
    <w:abstractNumId w:val="15"/>
  </w:num>
  <w:num w:numId="10" w16cid:durableId="871187673">
    <w:abstractNumId w:val="1"/>
  </w:num>
  <w:num w:numId="11" w16cid:durableId="340282545">
    <w:abstractNumId w:val="7"/>
  </w:num>
  <w:num w:numId="12" w16cid:durableId="1509174636">
    <w:abstractNumId w:val="3"/>
  </w:num>
  <w:num w:numId="13" w16cid:durableId="1464346946">
    <w:abstractNumId w:val="9"/>
  </w:num>
  <w:num w:numId="14" w16cid:durableId="227544378">
    <w:abstractNumId w:val="4"/>
  </w:num>
  <w:num w:numId="15" w16cid:durableId="557862494">
    <w:abstractNumId w:val="6"/>
  </w:num>
  <w:num w:numId="16" w16cid:durableId="1237323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11A"/>
    <w:rsid w:val="00001F42"/>
    <w:rsid w:val="000259D8"/>
    <w:rsid w:val="00052746"/>
    <w:rsid w:val="00074BB6"/>
    <w:rsid w:val="000C2426"/>
    <w:rsid w:val="000C2866"/>
    <w:rsid w:val="000F2F3C"/>
    <w:rsid w:val="000F7C5D"/>
    <w:rsid w:val="001050DD"/>
    <w:rsid w:val="00122FAB"/>
    <w:rsid w:val="00190782"/>
    <w:rsid w:val="001E0DCF"/>
    <w:rsid w:val="001E53A7"/>
    <w:rsid w:val="001F4380"/>
    <w:rsid w:val="001F58C5"/>
    <w:rsid w:val="00200085"/>
    <w:rsid w:val="00214FDE"/>
    <w:rsid w:val="002362A2"/>
    <w:rsid w:val="00291F40"/>
    <w:rsid w:val="002B03FC"/>
    <w:rsid w:val="00300306"/>
    <w:rsid w:val="0032248A"/>
    <w:rsid w:val="00324086"/>
    <w:rsid w:val="0033780E"/>
    <w:rsid w:val="003447D3"/>
    <w:rsid w:val="003655CB"/>
    <w:rsid w:val="003A3CEE"/>
    <w:rsid w:val="003F385B"/>
    <w:rsid w:val="0048481E"/>
    <w:rsid w:val="00496187"/>
    <w:rsid w:val="0049674A"/>
    <w:rsid w:val="004F0409"/>
    <w:rsid w:val="005007A6"/>
    <w:rsid w:val="00524774"/>
    <w:rsid w:val="005E1237"/>
    <w:rsid w:val="005E20BA"/>
    <w:rsid w:val="005F4262"/>
    <w:rsid w:val="006131A0"/>
    <w:rsid w:val="00680979"/>
    <w:rsid w:val="006A5C80"/>
    <w:rsid w:val="006B6544"/>
    <w:rsid w:val="006D3189"/>
    <w:rsid w:val="006E4C9C"/>
    <w:rsid w:val="006E530C"/>
    <w:rsid w:val="007351E7"/>
    <w:rsid w:val="007860C3"/>
    <w:rsid w:val="00794503"/>
    <w:rsid w:val="007C03DA"/>
    <w:rsid w:val="007D492E"/>
    <w:rsid w:val="007F11F6"/>
    <w:rsid w:val="00810575"/>
    <w:rsid w:val="0081731B"/>
    <w:rsid w:val="008208D5"/>
    <w:rsid w:val="00846273"/>
    <w:rsid w:val="00871DED"/>
    <w:rsid w:val="008B42E2"/>
    <w:rsid w:val="008D0B95"/>
    <w:rsid w:val="00917401"/>
    <w:rsid w:val="00960A71"/>
    <w:rsid w:val="009A036D"/>
    <w:rsid w:val="009C3B34"/>
    <w:rsid w:val="009E6A51"/>
    <w:rsid w:val="009F611A"/>
    <w:rsid w:val="009F6E1B"/>
    <w:rsid w:val="00A035F5"/>
    <w:rsid w:val="00A1035E"/>
    <w:rsid w:val="00A31BFF"/>
    <w:rsid w:val="00A57CEF"/>
    <w:rsid w:val="00AC111D"/>
    <w:rsid w:val="00AE5950"/>
    <w:rsid w:val="00AF2A38"/>
    <w:rsid w:val="00B47473"/>
    <w:rsid w:val="00B50285"/>
    <w:rsid w:val="00B641C0"/>
    <w:rsid w:val="00B93690"/>
    <w:rsid w:val="00BE798D"/>
    <w:rsid w:val="00BF360A"/>
    <w:rsid w:val="00C147A4"/>
    <w:rsid w:val="00C26BFC"/>
    <w:rsid w:val="00C414EF"/>
    <w:rsid w:val="00C565E6"/>
    <w:rsid w:val="00C74FDB"/>
    <w:rsid w:val="00C82CCC"/>
    <w:rsid w:val="00CA0598"/>
    <w:rsid w:val="00CA078D"/>
    <w:rsid w:val="00CA74E1"/>
    <w:rsid w:val="00CD067F"/>
    <w:rsid w:val="00D1184C"/>
    <w:rsid w:val="00D825DB"/>
    <w:rsid w:val="00D966BB"/>
    <w:rsid w:val="00DA125A"/>
    <w:rsid w:val="00E3300E"/>
    <w:rsid w:val="00E7064B"/>
    <w:rsid w:val="00EB6DFF"/>
    <w:rsid w:val="00EC3546"/>
    <w:rsid w:val="00EC74C0"/>
    <w:rsid w:val="00ED704C"/>
    <w:rsid w:val="00F27879"/>
    <w:rsid w:val="00F50230"/>
    <w:rsid w:val="00F6572F"/>
    <w:rsid w:val="00F920E5"/>
    <w:rsid w:val="00FC537F"/>
    <w:rsid w:val="0356FBA5"/>
    <w:rsid w:val="08972275"/>
    <w:rsid w:val="0C46BDBA"/>
    <w:rsid w:val="0CCBE330"/>
    <w:rsid w:val="0DC896DB"/>
    <w:rsid w:val="0F34AF15"/>
    <w:rsid w:val="1A1E2F38"/>
    <w:rsid w:val="1CAD6179"/>
    <w:rsid w:val="1CC030D8"/>
    <w:rsid w:val="2CF71760"/>
    <w:rsid w:val="3280ECB4"/>
    <w:rsid w:val="3B2F1690"/>
    <w:rsid w:val="3FCF8419"/>
    <w:rsid w:val="40B0490E"/>
    <w:rsid w:val="421951DB"/>
    <w:rsid w:val="6375D6AF"/>
    <w:rsid w:val="7E3C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39D85"/>
  <w15:chartTrackingRefBased/>
  <w15:docId w15:val="{245C8629-67F9-419C-B9D2-0D3ADDA9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7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527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274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08D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8972275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8972275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  <w:rsid w:val="00214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05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5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2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3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723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09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32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simplypsychology.org/a-level-approaches.html" TargetMode="Externa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hyperlink" Target="https://www.physicsandmathstutor.com/psychology-revision/a-level-aqa/approaches-in-psychology-as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nferrari@arthurmellows.org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E5F3EA45BED24AA0D3EBA92EB49204" ma:contentTypeVersion="10" ma:contentTypeDescription="Create a new document." ma:contentTypeScope="" ma:versionID="1116ab13959ce48891ef0e5a86575f94">
  <xsd:schema xmlns:xsd="http://www.w3.org/2001/XMLSchema" xmlns:xs="http://www.w3.org/2001/XMLSchema" xmlns:p="http://schemas.microsoft.com/office/2006/metadata/properties" xmlns:ns2="6fefc757-1ca4-4a39-960a-a14f972e26da" targetNamespace="http://schemas.microsoft.com/office/2006/metadata/properties" ma:root="true" ma:fieldsID="fbbad08e28a345fe4329c8e5225ffe87" ns2:_="">
    <xsd:import namespace="6fefc757-1ca4-4a39-960a-a14f972e26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efc757-1ca4-4a39-960a-a14f972e26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95F532-3145-40A1-ABE1-40476047B2CD}"/>
</file>

<file path=customXml/itemProps2.xml><?xml version="1.0" encoding="utf-8"?>
<ds:datastoreItem xmlns:ds="http://schemas.openxmlformats.org/officeDocument/2006/customXml" ds:itemID="{22F26E93-8543-4C65-B150-25592A1E2A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86403-4665-4FEF-BB9C-9052A01BF7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Ferrari N</dc:creator>
  <cp:keywords/>
  <dc:description/>
  <cp:lastModifiedBy>Ferrari N (AMVC)</cp:lastModifiedBy>
  <cp:revision>93</cp:revision>
  <dcterms:created xsi:type="dcterms:W3CDTF">2022-07-05T08:03:00Z</dcterms:created>
  <dcterms:modified xsi:type="dcterms:W3CDTF">2026-06-29T11:03:43Z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0x010100F9E5F3EA45BED24AA0D3EBA92EB49204</vt:lpwstr>
  </property>
  <property fmtid="{D5CDD505-2E9C-101B-9397-08002B2CF9AE}" pid="3" name="Order">
    <vt:r8>28481000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